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050B" w14:textId="3AFB1799" w:rsidR="003B622B" w:rsidRDefault="003B622B">
      <w:r>
        <w:t>Watch the stage play, “Our Town,” By Thornton Wilder.  Go to YouTube and type in the title and the first video will be the movie.  Watch this film to be prepared for the Movie test.</w:t>
      </w:r>
    </w:p>
    <w:sectPr w:rsidR="003B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2B"/>
    <w:rsid w:val="003B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26F"/>
  <w15:chartTrackingRefBased/>
  <w15:docId w15:val="{B0574522-2134-4750-B73D-D3230BF7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T. Douglas</dc:creator>
  <cp:keywords/>
  <dc:description/>
  <cp:lastModifiedBy>Garrick T. Douglas</cp:lastModifiedBy>
  <cp:revision>1</cp:revision>
  <dcterms:created xsi:type="dcterms:W3CDTF">2022-01-25T18:28:00Z</dcterms:created>
  <dcterms:modified xsi:type="dcterms:W3CDTF">2022-01-25T18:31:00Z</dcterms:modified>
</cp:coreProperties>
</file>